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67" w:rsidRDefault="00EC7067" w:rsidP="00FD706D">
      <w:pPr>
        <w:spacing w:after="0" w:line="240" w:lineRule="auto"/>
      </w:pPr>
      <w:r>
        <w:t>UNAM | FACULTAD DE ESTUDIOS SUPERIORES ACATLÁN | LICENCIATURA EN ECONOMÍA</w:t>
      </w:r>
      <w:r w:rsidR="00FD706D">
        <w:t xml:space="preserve">                                                                                  </w:t>
      </w:r>
      <w:r w:rsidR="00367AE5">
        <w:t xml:space="preserve">                              día/mes/año</w:t>
      </w:r>
    </w:p>
    <w:p w:rsidR="00700A54" w:rsidRDefault="00EC7067" w:rsidP="00FD706D">
      <w:pPr>
        <w:spacing w:after="0" w:line="240" w:lineRule="auto"/>
      </w:pPr>
      <w:r>
        <w:t>Alumno</w:t>
      </w:r>
      <w:r w:rsidR="00367AE5">
        <w:t>(s)</w:t>
      </w:r>
      <w:r>
        <w:t xml:space="preserve">: </w:t>
      </w:r>
    </w:p>
    <w:p w:rsidR="00EC7067" w:rsidRDefault="00367AE5" w:rsidP="00FD706D">
      <w:pPr>
        <w:spacing w:after="0" w:line="240" w:lineRule="auto"/>
      </w:pPr>
      <w:r>
        <w:t>Econometría I</w:t>
      </w:r>
      <w:r w:rsidR="00E22D16">
        <w:t xml:space="preserve"> | </w:t>
      </w:r>
      <w:r>
        <w:t xml:space="preserve">Profesor: </w:t>
      </w:r>
      <w:r w:rsidR="00E22D16">
        <w:t xml:space="preserve"> </w:t>
      </w:r>
    </w:p>
    <w:p w:rsidR="00EC7067" w:rsidRDefault="00EC7067" w:rsidP="00FD706D">
      <w:pPr>
        <w:spacing w:after="0" w:line="240" w:lineRule="auto"/>
      </w:pPr>
      <w:r>
        <w:t xml:space="preserve">Tema de investigación: </w:t>
      </w:r>
      <w:r w:rsidR="00B34C18">
        <w:t xml:space="preserve">Precarización laboral y especialización del trabajo en la industria manufacturera </w:t>
      </w:r>
      <w:r w:rsidR="00D13576">
        <w:t>en México 1980-</w:t>
      </w:r>
      <w:r w:rsidR="00B34C18">
        <w:t>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C7067" w:rsidTr="00D626FA">
        <w:tc>
          <w:tcPr>
            <w:tcW w:w="13994" w:type="dxa"/>
            <w:gridSpan w:val="4"/>
          </w:tcPr>
          <w:p w:rsidR="00EC7067" w:rsidRDefault="00EC7067">
            <w:r w:rsidRPr="00BA5429">
              <w:rPr>
                <w:b/>
              </w:rPr>
              <w:t>Hipótesis:</w:t>
            </w:r>
            <w:r>
              <w:t xml:space="preserve"> </w:t>
            </w:r>
            <w:r w:rsidR="00D13576">
              <w:t xml:space="preserve">Los niveles de precarización del trabajo en la industria manufacturera se explican por el grado de especialización del trabajo y las condiciones de reproducción del propio sector económico manufacturero. </w:t>
            </w:r>
          </w:p>
        </w:tc>
      </w:tr>
      <w:tr w:rsidR="00EC7067" w:rsidTr="00BF6DD1">
        <w:tc>
          <w:tcPr>
            <w:tcW w:w="13994" w:type="dxa"/>
            <w:gridSpan w:val="4"/>
            <w:tcBorders>
              <w:bottom w:val="single" w:sz="4" w:space="0" w:color="FFFFFF" w:themeColor="background1"/>
            </w:tcBorders>
          </w:tcPr>
          <w:p w:rsidR="00EC7067" w:rsidRDefault="00EC7067">
            <w:r w:rsidRPr="00BA5429">
              <w:rPr>
                <w:b/>
              </w:rPr>
              <w:t>Objetivo:</w:t>
            </w:r>
            <w:r>
              <w:t xml:space="preserve"> </w:t>
            </w:r>
            <w:r w:rsidR="00A821CA">
              <w:t>Identificar las causas que originan un proceso de precarización la</w:t>
            </w:r>
            <w:r w:rsidR="000C24D5">
              <w:t xml:space="preserve">boral, atendiendo al estudio de las condiciones de reproducción de la fuerza de trabajo y las condiciones estructurales de tres subsectores de la industria manufacturera. </w:t>
            </w:r>
          </w:p>
        </w:tc>
      </w:tr>
      <w:tr w:rsidR="00EC7067" w:rsidTr="00BF6DD1">
        <w:tc>
          <w:tcPr>
            <w:tcW w:w="3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B3838" w:themeFill="background2" w:themeFillShade="40"/>
            <w:vAlign w:val="center"/>
          </w:tcPr>
          <w:p w:rsidR="00EC7067" w:rsidRPr="00EC7067" w:rsidRDefault="00EC7067">
            <w:pPr>
              <w:rPr>
                <w:color w:val="F2F2F2" w:themeColor="background1" w:themeShade="F2"/>
              </w:rPr>
            </w:pPr>
            <w:r w:rsidRPr="00EC7067">
              <w:rPr>
                <w:color w:val="F2F2F2" w:themeColor="background1" w:themeShade="F2"/>
              </w:rPr>
              <w:t xml:space="preserve">Variables </w:t>
            </w:r>
            <w:r w:rsidR="00367AE5">
              <w:rPr>
                <w:color w:val="F2F2F2" w:themeColor="background1" w:themeShade="F2"/>
              </w:rPr>
              <w:t>(símbolo)</w:t>
            </w:r>
          </w:p>
        </w:tc>
        <w:tc>
          <w:tcPr>
            <w:tcW w:w="3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B3838" w:themeFill="background2" w:themeFillShade="40"/>
          </w:tcPr>
          <w:p w:rsidR="00EC7067" w:rsidRPr="00EC7067" w:rsidRDefault="00EC7067">
            <w:pPr>
              <w:rPr>
                <w:color w:val="F2F2F2" w:themeColor="background1" w:themeShade="F2"/>
              </w:rPr>
            </w:pPr>
            <w:r w:rsidRPr="00EC7067">
              <w:rPr>
                <w:color w:val="F2F2F2" w:themeColor="background1" w:themeShade="F2"/>
              </w:rPr>
              <w:t xml:space="preserve">Unidad de medida / periodicidad </w:t>
            </w: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B3838" w:themeFill="background2" w:themeFillShade="40"/>
          </w:tcPr>
          <w:p w:rsidR="00EC7067" w:rsidRPr="00EC7067" w:rsidRDefault="00544278">
            <w:pPr>
              <w:rPr>
                <w:color w:val="F2F2F2" w:themeColor="background1" w:themeShade="F2"/>
              </w:rPr>
            </w:pPr>
            <w:r w:rsidRPr="00EC7067">
              <w:rPr>
                <w:color w:val="F2F2F2" w:themeColor="background1" w:themeShade="F2"/>
              </w:rPr>
              <w:t>¿Qué mide la variable?</w:t>
            </w:r>
          </w:p>
        </w:tc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B3838" w:themeFill="background2" w:themeFillShade="40"/>
          </w:tcPr>
          <w:p w:rsidR="00EC7067" w:rsidRPr="00EC7067" w:rsidRDefault="00544278">
            <w:pPr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 xml:space="preserve">Fuentes de información </w:t>
            </w:r>
          </w:p>
        </w:tc>
      </w:tr>
      <w:tr w:rsidR="00E70812" w:rsidTr="00BF6DD1">
        <w:tc>
          <w:tcPr>
            <w:tcW w:w="3498" w:type="dxa"/>
            <w:tcBorders>
              <w:top w:val="single" w:sz="4" w:space="0" w:color="FFFFFF" w:themeColor="background1"/>
            </w:tcBorders>
          </w:tcPr>
          <w:p w:rsidR="00E70812" w:rsidRDefault="00E70812" w:rsidP="00E70812">
            <w:r>
              <w:t xml:space="preserve">Valor Agregado (VA) </w:t>
            </w:r>
          </w:p>
        </w:tc>
        <w:tc>
          <w:tcPr>
            <w:tcW w:w="3498" w:type="dxa"/>
            <w:tcBorders>
              <w:top w:val="single" w:sz="4" w:space="0" w:color="FFFFFF" w:themeColor="background1"/>
            </w:tcBorders>
          </w:tcPr>
          <w:p w:rsidR="00E70812" w:rsidRDefault="00E70812" w:rsidP="00E70812">
            <w:r>
              <w:t>Millones de pesos constantes de 2003 / 4 cortes censales 1999, 2004, 2009, 2014</w:t>
            </w:r>
          </w:p>
        </w:tc>
        <w:tc>
          <w:tcPr>
            <w:tcW w:w="3499" w:type="dxa"/>
            <w:tcBorders>
              <w:top w:val="single" w:sz="4" w:space="0" w:color="FFFFFF" w:themeColor="background1"/>
            </w:tcBorders>
          </w:tcPr>
          <w:p w:rsidR="00E70812" w:rsidRDefault="00C62192" w:rsidP="00E70812">
            <w:r>
              <w:t xml:space="preserve">Es la riqueza nueva generada en un periodo determinado, en este caso un año. </w:t>
            </w:r>
          </w:p>
        </w:tc>
        <w:tc>
          <w:tcPr>
            <w:tcW w:w="3499" w:type="dxa"/>
            <w:tcBorders>
              <w:top w:val="single" w:sz="4" w:space="0" w:color="FFFFFF" w:themeColor="background1"/>
            </w:tcBorders>
          </w:tcPr>
          <w:p w:rsidR="00E70812" w:rsidRDefault="00C62192" w:rsidP="00E70812">
            <w:r>
              <w:t xml:space="preserve">INEGI. Censos Económicos. 1999, 2004, 2009, 2014. </w:t>
            </w:r>
          </w:p>
        </w:tc>
      </w:tr>
      <w:tr w:rsidR="00E70812" w:rsidTr="00EC7067">
        <w:tc>
          <w:tcPr>
            <w:tcW w:w="3498" w:type="dxa"/>
          </w:tcPr>
          <w:p w:rsidR="00E70812" w:rsidRDefault="00E70812" w:rsidP="00E70812">
            <w:r>
              <w:t>Personal operativo (PO)</w:t>
            </w:r>
          </w:p>
        </w:tc>
        <w:tc>
          <w:tcPr>
            <w:tcW w:w="3498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</w:tr>
      <w:tr w:rsidR="00E70812" w:rsidTr="00EC7067">
        <w:tc>
          <w:tcPr>
            <w:tcW w:w="3498" w:type="dxa"/>
          </w:tcPr>
          <w:p w:rsidR="00E70812" w:rsidRDefault="00E70812" w:rsidP="00E70812">
            <w:r>
              <w:t>Personal administrativo y contable (PAC)</w:t>
            </w:r>
          </w:p>
        </w:tc>
        <w:tc>
          <w:tcPr>
            <w:tcW w:w="3498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</w:tr>
      <w:tr w:rsidR="00E70812" w:rsidTr="00EC7067">
        <w:tc>
          <w:tcPr>
            <w:tcW w:w="3498" w:type="dxa"/>
          </w:tcPr>
          <w:p w:rsidR="00E70812" w:rsidRDefault="00E70812" w:rsidP="00E70812">
            <w:r>
              <w:t>Remuneraciones al Personal operativo (RPO)</w:t>
            </w:r>
          </w:p>
        </w:tc>
        <w:tc>
          <w:tcPr>
            <w:tcW w:w="3498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</w:tr>
      <w:tr w:rsidR="00E70812" w:rsidTr="00EC7067">
        <w:tc>
          <w:tcPr>
            <w:tcW w:w="3498" w:type="dxa"/>
          </w:tcPr>
          <w:p w:rsidR="00E70812" w:rsidRDefault="00E70812" w:rsidP="00E70812">
            <w:r>
              <w:t>Remuneraciones al Personal administrativo y contable (RPAC)</w:t>
            </w:r>
          </w:p>
        </w:tc>
        <w:tc>
          <w:tcPr>
            <w:tcW w:w="3498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</w:tr>
      <w:tr w:rsidR="00E70812" w:rsidTr="00EC7067">
        <w:tc>
          <w:tcPr>
            <w:tcW w:w="3498" w:type="dxa"/>
          </w:tcPr>
          <w:p w:rsidR="00E70812" w:rsidRDefault="00E70812" w:rsidP="00E70812">
            <w:r>
              <w:t>Asegurados (IMSS)</w:t>
            </w:r>
          </w:p>
        </w:tc>
        <w:tc>
          <w:tcPr>
            <w:tcW w:w="3498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</w:tr>
      <w:tr w:rsidR="00E70812" w:rsidTr="00EC7067">
        <w:tc>
          <w:tcPr>
            <w:tcW w:w="3498" w:type="dxa"/>
          </w:tcPr>
          <w:p w:rsidR="00E70812" w:rsidRDefault="00E70812" w:rsidP="00E70812">
            <w:r>
              <w:t>Horas de trabajo del personal operativo (HHPO)</w:t>
            </w:r>
          </w:p>
        </w:tc>
        <w:tc>
          <w:tcPr>
            <w:tcW w:w="3498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</w:tr>
      <w:tr w:rsidR="00E70812" w:rsidTr="00EC7067">
        <w:tc>
          <w:tcPr>
            <w:tcW w:w="3498" w:type="dxa"/>
          </w:tcPr>
          <w:p w:rsidR="00E70812" w:rsidRDefault="00E70812" w:rsidP="00E70812">
            <w:r>
              <w:t>Horas de trabajo del Personal administrativo y contable (HHPAC)</w:t>
            </w:r>
          </w:p>
        </w:tc>
        <w:tc>
          <w:tcPr>
            <w:tcW w:w="3498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</w:tr>
      <w:tr w:rsidR="00E70812" w:rsidTr="00EC7067">
        <w:tc>
          <w:tcPr>
            <w:tcW w:w="3498" w:type="dxa"/>
          </w:tcPr>
          <w:p w:rsidR="00E70812" w:rsidRDefault="00E70812" w:rsidP="00E70812">
            <w:r>
              <w:t>Remuneraciones medias operativos = Remuneraciones al Personal operativo/ Personal operativo (RMPO)</w:t>
            </w:r>
          </w:p>
        </w:tc>
        <w:tc>
          <w:tcPr>
            <w:tcW w:w="3498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</w:tr>
      <w:tr w:rsidR="00E70812" w:rsidTr="00EC7067">
        <w:tc>
          <w:tcPr>
            <w:tcW w:w="3498" w:type="dxa"/>
          </w:tcPr>
          <w:p w:rsidR="00E70812" w:rsidRDefault="00E70812" w:rsidP="00E70812">
            <w:r>
              <w:t>Remuneraciones medias Personal administrativo y contable = Remuneraciones al Personal administrativo y contable / Personal administrativo y contable (RMPC)</w:t>
            </w:r>
          </w:p>
        </w:tc>
        <w:tc>
          <w:tcPr>
            <w:tcW w:w="3498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</w:tr>
      <w:tr w:rsidR="00E70812" w:rsidTr="00EC7067">
        <w:tc>
          <w:tcPr>
            <w:tcW w:w="3498" w:type="dxa"/>
          </w:tcPr>
          <w:p w:rsidR="00E70812" w:rsidRDefault="00E70812" w:rsidP="00E70812">
            <w:r>
              <w:t>Densidad de capital = Acervo de capital fijo / personal operativo (DC)</w:t>
            </w:r>
          </w:p>
        </w:tc>
        <w:tc>
          <w:tcPr>
            <w:tcW w:w="3498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</w:tr>
      <w:tr w:rsidR="00E70812" w:rsidTr="00EC7067">
        <w:tc>
          <w:tcPr>
            <w:tcW w:w="3498" w:type="dxa"/>
          </w:tcPr>
          <w:p w:rsidR="00E70812" w:rsidRDefault="00A941C4" w:rsidP="00E70812">
            <w:r>
              <w:t xml:space="preserve">Productividad laboral = </w:t>
            </w:r>
            <w:bookmarkStart w:id="0" w:name="_GoBack"/>
            <w:bookmarkEnd w:id="0"/>
            <w:r w:rsidR="00E70812">
              <w:t xml:space="preserve">Valor Agregado / Personal operativo (FI) </w:t>
            </w:r>
          </w:p>
        </w:tc>
        <w:tc>
          <w:tcPr>
            <w:tcW w:w="3498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  <w:tc>
          <w:tcPr>
            <w:tcW w:w="3499" w:type="dxa"/>
          </w:tcPr>
          <w:p w:rsidR="00E70812" w:rsidRDefault="00E70812" w:rsidP="00E70812"/>
        </w:tc>
      </w:tr>
    </w:tbl>
    <w:p w:rsidR="00EC7067" w:rsidRDefault="00E70812">
      <w:r>
        <w:t>* Variables a nivel subsector de la industria manufacturera.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A5429" w:rsidTr="00BA5429">
        <w:tc>
          <w:tcPr>
            <w:tcW w:w="15388" w:type="dxa"/>
          </w:tcPr>
          <w:p w:rsidR="00BA5429" w:rsidRPr="00367AE5" w:rsidRDefault="00BA5429">
            <w:pPr>
              <w:rPr>
                <w:b/>
              </w:rPr>
            </w:pPr>
            <w:r w:rsidRPr="00367AE5">
              <w:rPr>
                <w:b/>
              </w:rPr>
              <w:lastRenderedPageBreak/>
              <w:t xml:space="preserve">Relación funcional </w:t>
            </w:r>
          </w:p>
          <w:p w:rsidR="00BA5429" w:rsidRDefault="00BA5429"/>
          <w:p w:rsidR="00BA5429" w:rsidRDefault="00BA5429">
            <w:r>
              <w:t>Índice de precarización laboral =</w:t>
            </w:r>
            <w:r w:rsidRPr="00367AE5">
              <w:rPr>
                <w:i/>
              </w:rPr>
              <w:t xml:space="preserve"> </w:t>
            </w:r>
            <w:proofErr w:type="gramStart"/>
            <w:r w:rsidRPr="00367AE5">
              <w:rPr>
                <w:i/>
              </w:rPr>
              <w:t>f</w:t>
            </w:r>
            <w:r>
              <w:t>(</w:t>
            </w:r>
            <w:proofErr w:type="gramEnd"/>
            <w:r>
              <w:t xml:space="preserve">remuneraciones, escolaridad, sector de ocupación) </w:t>
            </w:r>
          </w:p>
          <w:p w:rsidR="00B26300" w:rsidRDefault="00B26300"/>
          <w:p w:rsidR="00B26300" w:rsidRDefault="00B26300">
            <w:r>
              <w:t xml:space="preserve">Técnica estadística: Mínimos cuadrados ordinarios. </w:t>
            </w:r>
          </w:p>
        </w:tc>
      </w:tr>
    </w:tbl>
    <w:p w:rsidR="00930E2B" w:rsidRDefault="00930E2B" w:rsidP="00930E2B"/>
    <w:p w:rsidR="00930E2B" w:rsidRDefault="00930E2B"/>
    <w:p w:rsidR="00930E2B" w:rsidRDefault="00930E2B"/>
    <w:sectPr w:rsidR="00930E2B" w:rsidSect="00D844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7"/>
    <w:rsid w:val="000B0E44"/>
    <w:rsid w:val="000C24D5"/>
    <w:rsid w:val="00367AE5"/>
    <w:rsid w:val="004C54FF"/>
    <w:rsid w:val="00544278"/>
    <w:rsid w:val="00700A54"/>
    <w:rsid w:val="0081688D"/>
    <w:rsid w:val="008C27FE"/>
    <w:rsid w:val="00930E2B"/>
    <w:rsid w:val="00A821CA"/>
    <w:rsid w:val="00A941C4"/>
    <w:rsid w:val="00B26300"/>
    <w:rsid w:val="00B34C18"/>
    <w:rsid w:val="00BA5429"/>
    <w:rsid w:val="00BF6DD1"/>
    <w:rsid w:val="00C62192"/>
    <w:rsid w:val="00C664ED"/>
    <w:rsid w:val="00D13576"/>
    <w:rsid w:val="00D844A2"/>
    <w:rsid w:val="00E22D16"/>
    <w:rsid w:val="00E70812"/>
    <w:rsid w:val="00EC7067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913A6"/>
  <w15:chartTrackingRefBased/>
  <w15:docId w15:val="{F489A8BC-FB55-4A9E-A227-155FA84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17</cp:revision>
  <dcterms:created xsi:type="dcterms:W3CDTF">2016-09-05T23:02:00Z</dcterms:created>
  <dcterms:modified xsi:type="dcterms:W3CDTF">2017-08-31T22:50:00Z</dcterms:modified>
</cp:coreProperties>
</file>